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8" w:rsidRPr="00FE0C3A" w:rsidRDefault="00F714C6" w:rsidP="00FE0C3A">
      <w:pPr>
        <w:pStyle w:val="1"/>
        <w:spacing w:after="200" w:line="276" w:lineRule="auto"/>
        <w:ind w:firstLine="0"/>
        <w:jc w:val="center"/>
        <w:rPr>
          <w:b/>
          <w:bCs/>
          <w:sz w:val="24"/>
          <w:szCs w:val="24"/>
        </w:rPr>
      </w:pPr>
      <w:r w:rsidRPr="00FE0C3A">
        <w:rPr>
          <w:b/>
          <w:bCs/>
          <w:sz w:val="24"/>
          <w:szCs w:val="24"/>
        </w:rPr>
        <w:t xml:space="preserve">ОТДЕЛЕНИЯ РЕАНИМАЦИИ ХИРУРГИЧЕСКОГО ПРОФИЛЯ </w:t>
      </w:r>
      <w:r w:rsidR="00921C29" w:rsidRPr="00FE0C3A">
        <w:rPr>
          <w:b/>
          <w:bCs/>
          <w:sz w:val="24"/>
          <w:szCs w:val="24"/>
        </w:rPr>
        <w:t xml:space="preserve">И </w:t>
      </w:r>
      <w:r w:rsidR="003F1BB6" w:rsidRPr="00FE0C3A">
        <w:rPr>
          <w:b/>
          <w:bCs/>
          <w:sz w:val="24"/>
          <w:szCs w:val="24"/>
        </w:rPr>
        <w:t xml:space="preserve">ЭПИДЕМИОЛОГИЧЕСКАЯ </w:t>
      </w:r>
      <w:r w:rsidR="00921C29" w:rsidRPr="00FE0C3A">
        <w:rPr>
          <w:b/>
          <w:bCs/>
          <w:sz w:val="24"/>
          <w:szCs w:val="24"/>
        </w:rPr>
        <w:t>ДИАГНОСТИКА</w:t>
      </w:r>
    </w:p>
    <w:p w:rsidR="00231A52" w:rsidRPr="00FE0C3A" w:rsidRDefault="00365B96" w:rsidP="00FE0C3A">
      <w:pPr>
        <w:pStyle w:val="1"/>
        <w:spacing w:after="200" w:line="276" w:lineRule="auto"/>
        <w:ind w:firstLine="0"/>
        <w:rPr>
          <w:i/>
          <w:sz w:val="24"/>
          <w:szCs w:val="24"/>
        </w:rPr>
      </w:pPr>
      <w:bookmarkStart w:id="0" w:name="_GoBack"/>
      <w:r w:rsidRPr="00FE0C3A">
        <w:rPr>
          <w:bCs/>
          <w:i/>
          <w:sz w:val="24"/>
          <w:szCs w:val="24"/>
        </w:rPr>
        <w:t xml:space="preserve">Храпунова </w:t>
      </w:r>
      <w:r w:rsidR="00BA5498" w:rsidRPr="00FE0C3A">
        <w:rPr>
          <w:bCs/>
          <w:i/>
          <w:sz w:val="24"/>
          <w:szCs w:val="24"/>
        </w:rPr>
        <w:t>И.А.</w:t>
      </w:r>
      <w:r w:rsidR="00231A52" w:rsidRPr="00FE0C3A">
        <w:rPr>
          <w:bCs/>
          <w:i/>
          <w:sz w:val="24"/>
          <w:szCs w:val="24"/>
        </w:rPr>
        <w:t xml:space="preserve"> </w:t>
      </w:r>
      <w:bookmarkEnd w:id="0"/>
      <w:r w:rsidR="00231A52" w:rsidRPr="00FE0C3A">
        <w:rPr>
          <w:bCs/>
          <w:i/>
          <w:sz w:val="24"/>
          <w:szCs w:val="24"/>
          <w:vertAlign w:val="superscript"/>
        </w:rPr>
        <w:t>1,2</w:t>
      </w:r>
      <w:r w:rsidR="00231A52" w:rsidRPr="00FE0C3A">
        <w:rPr>
          <w:bCs/>
          <w:i/>
          <w:sz w:val="24"/>
          <w:szCs w:val="24"/>
        </w:rPr>
        <w:t xml:space="preserve"> </w:t>
      </w:r>
      <w:r w:rsidRPr="00FE0C3A">
        <w:rPr>
          <w:bCs/>
          <w:i/>
          <w:sz w:val="24"/>
          <w:szCs w:val="24"/>
        </w:rPr>
        <w:t>, д.м.н.</w:t>
      </w:r>
      <w:r w:rsidR="00231A52" w:rsidRPr="00FE0C3A">
        <w:rPr>
          <w:i/>
          <w:sz w:val="24"/>
          <w:szCs w:val="24"/>
        </w:rPr>
        <w:t xml:space="preserve"> </w:t>
      </w:r>
    </w:p>
    <w:p w:rsidR="00231A52" w:rsidRPr="00FE0C3A" w:rsidRDefault="00231A52" w:rsidP="00FE0C3A">
      <w:pPr>
        <w:pStyle w:val="1"/>
        <w:spacing w:after="200" w:line="276" w:lineRule="auto"/>
        <w:ind w:firstLine="0"/>
        <w:rPr>
          <w:bCs/>
          <w:i/>
          <w:sz w:val="24"/>
          <w:szCs w:val="24"/>
        </w:rPr>
      </w:pPr>
      <w:r w:rsidRPr="00FE0C3A">
        <w:rPr>
          <w:bCs/>
          <w:i/>
          <w:sz w:val="24"/>
          <w:szCs w:val="24"/>
          <w:vertAlign w:val="superscript"/>
        </w:rPr>
        <w:t>1</w:t>
      </w:r>
      <w:r w:rsidRPr="00FE0C3A">
        <w:rPr>
          <w:bCs/>
          <w:i/>
          <w:sz w:val="24"/>
          <w:szCs w:val="24"/>
        </w:rPr>
        <w:t xml:space="preserve">ФБУН «Научно-исследовательский институт дезинфектологии» Федеральной службы по надзору в сфере защиты прав потребителей и благополучия человека:117246, Москва, Научный проезд, 18.18А </w:t>
      </w:r>
    </w:p>
    <w:p w:rsidR="00A223C8" w:rsidRPr="00BC3D04" w:rsidRDefault="00231A52" w:rsidP="00BC3D04">
      <w:pPr>
        <w:pStyle w:val="1"/>
        <w:spacing w:after="200" w:line="276" w:lineRule="auto"/>
        <w:ind w:firstLine="0"/>
        <w:rPr>
          <w:bCs/>
          <w:i/>
          <w:sz w:val="24"/>
          <w:szCs w:val="24"/>
        </w:rPr>
      </w:pPr>
      <w:r w:rsidRPr="00FE0C3A">
        <w:rPr>
          <w:bCs/>
          <w:i/>
          <w:sz w:val="24"/>
          <w:szCs w:val="24"/>
          <w:vertAlign w:val="superscript"/>
        </w:rPr>
        <w:t>2</w:t>
      </w:r>
      <w:r w:rsidRPr="00FE0C3A">
        <w:rPr>
          <w:bCs/>
          <w:i/>
          <w:sz w:val="24"/>
          <w:szCs w:val="24"/>
        </w:rPr>
        <w:t xml:space="preserve"> ФБУН «Центральный НИИ эпидемиологии» Федеральной службы по надзору в сфере защиты прав потребителей и благополучия человека: 111123, Москва, ул. Новогиреевская.3а </w:t>
      </w:r>
    </w:p>
    <w:p w:rsidR="00DD6F58" w:rsidRPr="00321D1B" w:rsidRDefault="00B52DBA" w:rsidP="00BA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реанимации хирургического профиля представляют собой место повышенного риска возникновения ИСМП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Причины:</w:t>
      </w:r>
      <w:r w:rsidRPr="00B52DBA">
        <w:t xml:space="preserve"> 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отделения поступают пациенты, ослабленные основным заболеванием и операционным вмешательством  с подавленным иммунитетом, а также больные при ухудшении жизненных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чаще, чем в других отделениях  применяются антибиотики выбора, поэтому в этих отделениях чаще всего циркулируют штаммы, устойчивые к современным антибиотикам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2DBA">
        <w:t xml:space="preserve"> 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не закрываются на генеральную уборку и не «отдыхают», по </w:t>
      </w:r>
      <w:r w:rsidR="003F1A6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операционного блока</w:t>
      </w:r>
      <w:r w:rsidR="00F4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профилактическая 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очаговая 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дезинфекция, генеральн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чаще всего в присутствии 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повсеместное применение аппаратов искусственной вентиляции легких, катетеризации магистральных сосудов, катетеризации мочевого пузыря, т.е большие парентеральные нагрузки</w:t>
      </w:r>
      <w:r w:rsidR="003F1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перевязки проводятся на реанимационной койке в многоместной палате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ряде случаев 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затесненность реанимационных палат и вспомогательных помещений,  часто неэффективно работающая система вентиляции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перегруженность стационаров</w:t>
      </w:r>
      <w:r w:rsidR="001F4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оказывающих ургентную помощь</w:t>
      </w:r>
      <w:r w:rsid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хронические перегрузки персонала</w:t>
      </w:r>
      <w:r w:rsidR="00BA5498">
        <w:rPr>
          <w:rFonts w:ascii="Times New Roman" w:eastAsia="Times New Roman" w:hAnsi="Times New Roman" w:cs="Times New Roman"/>
          <w:sz w:val="24"/>
          <w:szCs w:val="24"/>
          <w:lang w:eastAsia="ru-RU"/>
        </w:rPr>
        <w:t>; недостаточность персонала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испытываемый дефицит в одноразовых медицинских изделиях; слабая микробиологическая база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A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</w:t>
      </w:r>
      <w:r w:rsidR="00BA5498" w:rsidRPr="00BA54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методов экспресс-диагностики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4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своевременной адекватной антибиотикотерапии.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DB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обстоятельства делают ОРИТ</w:t>
      </w:r>
      <w:r w:rsidRPr="00B5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самым уязвимым местом возникновения и распространения ИСМП, причем не только в области хирургической раны, но  и в области дыхательной, выделительной, пищеварительной систем и систем кровотока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6F58" w:rsidRDefault="00A62195" w:rsidP="00BA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нозологические формы ИСМП в 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ентилятор-ассоциированные инфекции дыхательных путей (пневмонии и трахеобронхиты)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атетер-ассоциированные инфекции кровотока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к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атетер-ассоциированные инфекции моче-половой сферы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епси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BA5498" w:rsidRDefault="00A62195" w:rsidP="00BA5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Эпидемиологический диагноз ставится на основании 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показателей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</w:t>
      </w:r>
      <w:r w:rsidR="001F47A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</w:t>
      </w:r>
      <w:r w:rsidRPr="00A62195">
        <w:t xml:space="preserve"> </w:t>
      </w:r>
      <w:r w:rsidR="00921C29" w:rsidRPr="00921C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всех случаях ИСМП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микробиологического мониторинга</w:t>
      </w:r>
      <w:r w:rsidR="001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</w:t>
      </w:r>
      <w:r w:rsidR="001F4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1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плотности </w:t>
      </w:r>
      <w:r w:rsidR="002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инцидентности 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(число осложнений после</w:t>
      </w:r>
      <w:r w:rsidR="001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вида манипуляций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1000 пациенто- дней ИВЛ или на 1000 пациенто-дней к</w:t>
      </w:r>
      <w:r w:rsidR="004D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21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тетеризации магистральных сосудов или на 1000-пациенто дней уринарных катетеризаций)</w:t>
      </w:r>
      <w:r w:rsidR="001238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показател</w:t>
      </w:r>
      <w:r w:rsidR="001F4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1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летальности</w:t>
      </w:r>
      <w:r w:rsidR="001F4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1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5498" w:rsidRDefault="00BA5498" w:rsidP="00DD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98" w:rsidRDefault="00BA5498" w:rsidP="00DD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498" w:rsidRDefault="00BA5498" w:rsidP="00DD6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54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D4" w:rsidRDefault="00BF3DD4" w:rsidP="00017B7E">
      <w:pPr>
        <w:spacing w:after="0" w:line="240" w:lineRule="auto"/>
      </w:pPr>
      <w:r>
        <w:separator/>
      </w:r>
    </w:p>
  </w:endnote>
  <w:endnote w:type="continuationSeparator" w:id="0">
    <w:p w:rsidR="00BF3DD4" w:rsidRDefault="00BF3DD4" w:rsidP="0001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726278"/>
      <w:docPartObj>
        <w:docPartGallery w:val="Page Numbers (Bottom of Page)"/>
        <w:docPartUnique/>
      </w:docPartObj>
    </w:sdtPr>
    <w:sdtEndPr/>
    <w:sdtContent>
      <w:p w:rsidR="008C6186" w:rsidRDefault="008C618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04">
          <w:rPr>
            <w:noProof/>
          </w:rPr>
          <w:t>1</w:t>
        </w:r>
        <w:r>
          <w:fldChar w:fldCharType="end"/>
        </w:r>
      </w:p>
    </w:sdtContent>
  </w:sdt>
  <w:p w:rsidR="008C6186" w:rsidRDefault="008C61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D4" w:rsidRDefault="00BF3DD4" w:rsidP="00017B7E">
      <w:pPr>
        <w:spacing w:after="0" w:line="240" w:lineRule="auto"/>
      </w:pPr>
      <w:r>
        <w:separator/>
      </w:r>
    </w:p>
  </w:footnote>
  <w:footnote w:type="continuationSeparator" w:id="0">
    <w:p w:rsidR="00BF3DD4" w:rsidRDefault="00BF3DD4" w:rsidP="0001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AF8"/>
    <w:multiLevelType w:val="hybridMultilevel"/>
    <w:tmpl w:val="E24C1DE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1C601C2"/>
    <w:multiLevelType w:val="multilevel"/>
    <w:tmpl w:val="4BD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E144A1A"/>
    <w:multiLevelType w:val="hybridMultilevel"/>
    <w:tmpl w:val="34D0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7E"/>
    <w:rsid w:val="00017B7E"/>
    <w:rsid w:val="00036383"/>
    <w:rsid w:val="00123886"/>
    <w:rsid w:val="00177F0C"/>
    <w:rsid w:val="001A3CD0"/>
    <w:rsid w:val="001D373A"/>
    <w:rsid w:val="001F47A8"/>
    <w:rsid w:val="002161DB"/>
    <w:rsid w:val="00231A52"/>
    <w:rsid w:val="00270D1F"/>
    <w:rsid w:val="0031192C"/>
    <w:rsid w:val="00321D1B"/>
    <w:rsid w:val="003364B7"/>
    <w:rsid w:val="00362847"/>
    <w:rsid w:val="00365B96"/>
    <w:rsid w:val="003E0D1B"/>
    <w:rsid w:val="003F1A6F"/>
    <w:rsid w:val="003F1BB6"/>
    <w:rsid w:val="004D3628"/>
    <w:rsid w:val="00531592"/>
    <w:rsid w:val="005813F5"/>
    <w:rsid w:val="00584792"/>
    <w:rsid w:val="005E7F29"/>
    <w:rsid w:val="006142DF"/>
    <w:rsid w:val="0063738A"/>
    <w:rsid w:val="0064645C"/>
    <w:rsid w:val="0065644E"/>
    <w:rsid w:val="0069758A"/>
    <w:rsid w:val="006C4027"/>
    <w:rsid w:val="006F7197"/>
    <w:rsid w:val="00707944"/>
    <w:rsid w:val="007849CD"/>
    <w:rsid w:val="007C3659"/>
    <w:rsid w:val="00882946"/>
    <w:rsid w:val="008B2F4C"/>
    <w:rsid w:val="008C37F4"/>
    <w:rsid w:val="008C6186"/>
    <w:rsid w:val="00921C29"/>
    <w:rsid w:val="00962358"/>
    <w:rsid w:val="009B1484"/>
    <w:rsid w:val="009B25B0"/>
    <w:rsid w:val="00A12BF0"/>
    <w:rsid w:val="00A16176"/>
    <w:rsid w:val="00A223C8"/>
    <w:rsid w:val="00A235E6"/>
    <w:rsid w:val="00A562C5"/>
    <w:rsid w:val="00A62195"/>
    <w:rsid w:val="00A73376"/>
    <w:rsid w:val="00A772F2"/>
    <w:rsid w:val="00AC3A0D"/>
    <w:rsid w:val="00B52DBA"/>
    <w:rsid w:val="00B62542"/>
    <w:rsid w:val="00B9618F"/>
    <w:rsid w:val="00BA5498"/>
    <w:rsid w:val="00BC3D04"/>
    <w:rsid w:val="00BF3DD4"/>
    <w:rsid w:val="00CE610E"/>
    <w:rsid w:val="00DB0028"/>
    <w:rsid w:val="00DD6EBC"/>
    <w:rsid w:val="00DD6F58"/>
    <w:rsid w:val="00DE243C"/>
    <w:rsid w:val="00F450D1"/>
    <w:rsid w:val="00F466ED"/>
    <w:rsid w:val="00F714C6"/>
    <w:rsid w:val="00F729E3"/>
    <w:rsid w:val="00F73F75"/>
    <w:rsid w:val="00F95380"/>
    <w:rsid w:val="00FD2487"/>
    <w:rsid w:val="00FE04A3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636B"/>
  <w15:docId w15:val="{C2239700-28BA-43D6-A9F1-6A929D1B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7B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7B7E"/>
    <w:rPr>
      <w:sz w:val="20"/>
      <w:szCs w:val="20"/>
    </w:rPr>
  </w:style>
  <w:style w:type="character" w:styleId="a5">
    <w:name w:val="footnote reference"/>
    <w:semiHidden/>
    <w:rsid w:val="00017B7E"/>
    <w:rPr>
      <w:rFonts w:ascii="Times New Roman" w:hAnsi="Times New Roman" w:cs="Times New Roman"/>
      <w:vertAlign w:val="superscript"/>
    </w:rPr>
  </w:style>
  <w:style w:type="paragraph" w:customStyle="1" w:styleId="1">
    <w:name w:val="Основной текст1"/>
    <w:next w:val="a"/>
    <w:rsid w:val="00017B7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pisok">
    <w:name w:val="spisok"/>
    <w:basedOn w:val="a"/>
    <w:rsid w:val="00017B7E"/>
    <w:pPr>
      <w:tabs>
        <w:tab w:val="left" w:pos="567"/>
      </w:tabs>
      <w:spacing w:after="0" w:line="235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7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D6EB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4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C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6186"/>
  </w:style>
  <w:style w:type="paragraph" w:styleId="ab">
    <w:name w:val="footer"/>
    <w:basedOn w:val="a"/>
    <w:link w:val="ac"/>
    <w:uiPriority w:val="99"/>
    <w:unhideWhenUsed/>
    <w:rsid w:val="008C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6186"/>
  </w:style>
  <w:style w:type="paragraph" w:styleId="ad">
    <w:name w:val="List Paragraph"/>
    <w:basedOn w:val="a"/>
    <w:uiPriority w:val="34"/>
    <w:qFormat/>
    <w:rsid w:val="0003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1032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4938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5734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Храпунова Изабелла Александровна</dc:creator>
  <cp:lastModifiedBy>Михаил</cp:lastModifiedBy>
  <cp:revision>13</cp:revision>
  <cp:lastPrinted>2017-06-07T13:11:00Z</cp:lastPrinted>
  <dcterms:created xsi:type="dcterms:W3CDTF">2017-06-21T11:43:00Z</dcterms:created>
  <dcterms:modified xsi:type="dcterms:W3CDTF">2017-10-06T10:07:00Z</dcterms:modified>
</cp:coreProperties>
</file>