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40" w:rsidRDefault="00561340" w:rsidP="0002772E">
      <w:pPr>
        <w:shd w:val="clear" w:color="auto" w:fill="FFFFFF"/>
        <w:spacing w:after="0" w:line="312" w:lineRule="atLeast"/>
        <w:jc w:val="both"/>
        <w:textAlignment w:val="baseline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561340">
        <w:rPr>
          <w:rFonts w:ascii="PT Sans" w:eastAsia="Times New Roman" w:hAnsi="PT Sans" w:cs="Times New Roman"/>
          <w:noProof/>
          <w:color w:val="212121"/>
          <w:sz w:val="24"/>
          <w:szCs w:val="24"/>
          <w:lang w:eastAsia="ru-RU"/>
        </w:rPr>
        <w:drawing>
          <wp:inline distT="0" distB="0" distL="0" distR="0">
            <wp:extent cx="5940425" cy="1332095"/>
            <wp:effectExtent l="0" t="0" r="3175" b="1905"/>
            <wp:docPr id="1" name="Рисунок 1" descr="\\192.168.0.2\media\disk_e\All\Воронцова Елена\От Тани\100 лет\наш сайт\топборд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2\media\disk_e\All\Воронцова Елена\От Тани\100 лет\наш сайт\топборд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3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872" w:rsidRDefault="00AB7872" w:rsidP="0002772E">
      <w:pPr>
        <w:shd w:val="clear" w:color="auto" w:fill="FFFFFF"/>
        <w:spacing w:after="0" w:line="312" w:lineRule="atLeast"/>
        <w:jc w:val="both"/>
        <w:textAlignment w:val="baseline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</w:p>
    <w:p w:rsidR="00C5779C" w:rsidRPr="005B3594" w:rsidRDefault="0002772E" w:rsidP="0002772E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  <w:r w:rsidRPr="0002772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 </w:t>
      </w:r>
      <w:r w:rsidR="00AB7872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ab/>
      </w:r>
      <w:r w:rsidRPr="005B359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20-21 ноября 2018 года</w:t>
      </w:r>
      <w:r w:rsidR="00AB7872" w:rsidRPr="005B359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, в г. Санкт-Петербург состоялась</w:t>
      </w:r>
      <w:r w:rsidR="00513EC8" w:rsidRPr="005B359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 xml:space="preserve"> научно-</w:t>
      </w:r>
      <w:proofErr w:type="gramStart"/>
      <w:r w:rsidR="00513EC8" w:rsidRPr="005B359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практическая  конференция</w:t>
      </w:r>
      <w:proofErr w:type="gramEnd"/>
      <w:r w:rsidRPr="005B359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 xml:space="preserve"> «Актуальные вопросы государственного санитарно-эпидемиологического надзора в Вооружённых Силах Ро</w:t>
      </w:r>
      <w:r w:rsidR="00513EC8" w:rsidRPr="005B359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ссийской Федерации», посвященная</w:t>
      </w:r>
      <w:r w:rsidRPr="005B359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 xml:space="preserve"> 100-летию ФГКУ «985 центр государственного санитарно-эпидемиологического надзора» Министерства обороны Российской</w:t>
      </w:r>
      <w:r w:rsidR="00193C09" w:rsidRPr="005B359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 xml:space="preserve"> Федерации</w:t>
      </w:r>
      <w:r w:rsidRPr="005B359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. </w:t>
      </w:r>
    </w:p>
    <w:p w:rsidR="00AB7872" w:rsidRPr="005B3594" w:rsidRDefault="00AB7872" w:rsidP="0002772E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  <w:r w:rsidRPr="005B359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ab/>
      </w:r>
    </w:p>
    <w:p w:rsidR="00AB7872" w:rsidRPr="005B3594" w:rsidRDefault="00AB7872" w:rsidP="000F070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12121"/>
          <w:sz w:val="24"/>
          <w:szCs w:val="24"/>
          <w:bdr w:val="none" w:sz="0" w:space="0" w:color="auto" w:frame="1"/>
          <w:lang w:eastAsia="ru-RU"/>
        </w:rPr>
      </w:pPr>
      <w:r w:rsidRPr="005B359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ab/>
      </w:r>
      <w:r w:rsidRPr="005B3594">
        <w:rPr>
          <w:rFonts w:ascii="Times New Roman" w:eastAsia="Times New Roman" w:hAnsi="Times New Roman" w:cs="Times New Roman"/>
          <w:bCs/>
          <w:color w:val="212121"/>
          <w:sz w:val="24"/>
          <w:szCs w:val="24"/>
          <w:bdr w:val="none" w:sz="0" w:space="0" w:color="auto" w:frame="1"/>
          <w:lang w:eastAsia="ru-RU"/>
        </w:rPr>
        <w:t>«Неоспоримой является необходимость взаимодействия межд</w:t>
      </w:r>
      <w:r w:rsidR="00411928" w:rsidRPr="005B3594">
        <w:rPr>
          <w:rFonts w:ascii="Times New Roman" w:eastAsia="Times New Roman" w:hAnsi="Times New Roman" w:cs="Times New Roman"/>
          <w:bCs/>
          <w:color w:val="212121"/>
          <w:sz w:val="24"/>
          <w:szCs w:val="24"/>
          <w:bdr w:val="none" w:sz="0" w:space="0" w:color="auto" w:frame="1"/>
          <w:lang w:eastAsia="ru-RU"/>
        </w:rPr>
        <w:t>у представителями научной среды</w:t>
      </w:r>
      <w:r w:rsidRPr="005B3594">
        <w:rPr>
          <w:rFonts w:ascii="Times New Roman" w:eastAsia="Times New Roman" w:hAnsi="Times New Roman" w:cs="Times New Roman"/>
          <w:bCs/>
          <w:color w:val="212121"/>
          <w:sz w:val="24"/>
          <w:szCs w:val="24"/>
          <w:bdr w:val="none" w:sz="0" w:space="0" w:color="auto" w:frame="1"/>
          <w:lang w:eastAsia="ru-RU"/>
        </w:rPr>
        <w:t xml:space="preserve">, Министерства обороны </w:t>
      </w:r>
      <w:r w:rsidR="00411928" w:rsidRPr="005B3594">
        <w:rPr>
          <w:rFonts w:ascii="Times New Roman" w:eastAsia="Times New Roman" w:hAnsi="Times New Roman" w:cs="Times New Roman"/>
          <w:bCs/>
          <w:color w:val="212121"/>
          <w:sz w:val="24"/>
          <w:szCs w:val="24"/>
          <w:bdr w:val="none" w:sz="0" w:space="0" w:color="auto" w:frame="1"/>
          <w:lang w:eastAsia="ru-RU"/>
        </w:rPr>
        <w:t>Российской Федерации и научно-исследовательскими организациями Роспотребнадзора, профильными ведомственными академиями и институтами.</w:t>
      </w:r>
    </w:p>
    <w:p w:rsidR="00411928" w:rsidRPr="005B3594" w:rsidRDefault="00411928" w:rsidP="000F070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  <w:r w:rsidRPr="005B3594">
        <w:rPr>
          <w:rFonts w:ascii="Times New Roman" w:eastAsia="Times New Roman" w:hAnsi="Times New Roman" w:cs="Times New Roman"/>
          <w:bCs/>
          <w:color w:val="212121"/>
          <w:sz w:val="24"/>
          <w:szCs w:val="24"/>
          <w:bdr w:val="none" w:sz="0" w:space="0" w:color="auto" w:frame="1"/>
          <w:lang w:eastAsia="ru-RU"/>
        </w:rPr>
        <w:tab/>
        <w:t xml:space="preserve">Выражаю надежду, что настоящая конференция, </w:t>
      </w:r>
      <w:proofErr w:type="gramStart"/>
      <w:r w:rsidRPr="005B3594">
        <w:rPr>
          <w:rFonts w:ascii="Times New Roman" w:eastAsia="Times New Roman" w:hAnsi="Times New Roman" w:cs="Times New Roman"/>
          <w:bCs/>
          <w:color w:val="212121"/>
          <w:sz w:val="24"/>
          <w:szCs w:val="24"/>
          <w:bdr w:val="none" w:sz="0" w:space="0" w:color="auto" w:frame="1"/>
          <w:lang w:eastAsia="ru-RU"/>
        </w:rPr>
        <w:t>объединившая  специалистов</w:t>
      </w:r>
      <w:proofErr w:type="gramEnd"/>
      <w:r w:rsidRPr="005B3594">
        <w:rPr>
          <w:rFonts w:ascii="Times New Roman" w:eastAsia="Times New Roman" w:hAnsi="Times New Roman" w:cs="Times New Roman"/>
          <w:bCs/>
          <w:color w:val="212121"/>
          <w:sz w:val="24"/>
          <w:szCs w:val="24"/>
          <w:bdr w:val="none" w:sz="0" w:space="0" w:color="auto" w:frame="1"/>
          <w:lang w:eastAsia="ru-RU"/>
        </w:rPr>
        <w:t xml:space="preserve"> профилактического профиля, будет способствовать продуктивному обмену опытом и научно-практическими достижениями в сфере санитарно-эпидемиологического благополучия Вооруженных Сил Российской Федерации.» - с таким словами в своем письме обратился к участникам конференции Начальник Главного военно-медицинского управления Министерства обороны Российской Федерации </w:t>
      </w:r>
      <w:r w:rsidRPr="005B359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 xml:space="preserve">Д.В. Тришкин. </w:t>
      </w:r>
    </w:p>
    <w:p w:rsidR="000F070C" w:rsidRPr="005B3594" w:rsidRDefault="00FE4C2D" w:rsidP="000F070C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B359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ab/>
      </w:r>
      <w:r w:rsidRPr="005B3594">
        <w:rPr>
          <w:rFonts w:ascii="Times New Roman" w:eastAsia="Times New Roman" w:hAnsi="Times New Roman" w:cs="Times New Roman"/>
          <w:bCs/>
          <w:color w:val="212121"/>
          <w:sz w:val="24"/>
          <w:szCs w:val="24"/>
          <w:bdr w:val="none" w:sz="0" w:space="0" w:color="auto" w:frame="1"/>
          <w:lang w:eastAsia="ru-RU"/>
        </w:rPr>
        <w:t>Открыли работу конференции:</w:t>
      </w:r>
      <w:r w:rsidRPr="005B3594">
        <w:rPr>
          <w:rFonts w:ascii="Times New Roman" w:hAnsi="Times New Roman" w:cs="Times New Roman"/>
          <w:b/>
          <w:sz w:val="24"/>
          <w:szCs w:val="24"/>
        </w:rPr>
        <w:t xml:space="preserve"> Азаров И.И.</w:t>
      </w:r>
      <w:r w:rsidRPr="005B3594">
        <w:rPr>
          <w:rFonts w:ascii="Times New Roman" w:hAnsi="Times New Roman" w:cs="Times New Roman"/>
          <w:i/>
          <w:sz w:val="24"/>
          <w:szCs w:val="24"/>
        </w:rPr>
        <w:t xml:space="preserve"> - Главный государственный санитарный врач Министерства обороны Российской Федерации, г. Москва;</w:t>
      </w:r>
      <w:r w:rsidR="00AD27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2789" w:rsidRPr="00AB46C2">
        <w:rPr>
          <w:rFonts w:ascii="Times New Roman" w:hAnsi="Times New Roman" w:cs="Times New Roman"/>
          <w:b/>
          <w:i/>
          <w:sz w:val="24"/>
          <w:szCs w:val="24"/>
        </w:rPr>
        <w:t>Котов С.С. –</w:t>
      </w:r>
      <w:r w:rsidR="00AD2789">
        <w:rPr>
          <w:rFonts w:ascii="Times New Roman" w:hAnsi="Times New Roman" w:cs="Times New Roman"/>
          <w:i/>
          <w:sz w:val="24"/>
          <w:szCs w:val="24"/>
        </w:rPr>
        <w:t xml:space="preserve"> Начальник ФГКУ «985 ЦГСЭН» Минобороны России полковник медицинской службы. </w:t>
      </w:r>
      <w:r w:rsidRPr="005B35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3594">
        <w:rPr>
          <w:rFonts w:ascii="Times New Roman" w:hAnsi="Times New Roman" w:cs="Times New Roman"/>
          <w:b/>
          <w:i/>
          <w:sz w:val="24"/>
          <w:szCs w:val="24"/>
        </w:rPr>
        <w:t>Софронов Г.А.</w:t>
      </w:r>
      <w:r w:rsidRPr="005B3594">
        <w:rPr>
          <w:rFonts w:ascii="Times New Roman" w:hAnsi="Times New Roman" w:cs="Times New Roman"/>
          <w:i/>
          <w:sz w:val="24"/>
          <w:szCs w:val="24"/>
        </w:rPr>
        <w:t xml:space="preserve"> - академик РАН, д.м.н., профессор, Заслуженный деятель науки РФ,  научный руководитель ФГБУН «Государственный научный центр «Институт экспериментальной медицины», г. Санкт-Петербург; </w:t>
      </w:r>
      <w:proofErr w:type="spellStart"/>
      <w:r w:rsidRPr="005B35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Лобзин</w:t>
      </w:r>
      <w:proofErr w:type="spellEnd"/>
      <w:r w:rsidRPr="005B35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Ю.В. </w:t>
      </w:r>
      <w:r w:rsidRPr="005B35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-академик РАН, д.м.н., профессор, директор ФГБУ «Детский научно-клинический центр инфекционных болезней» ФМБА России, г. Санкт-Петербург; </w:t>
      </w:r>
      <w:r w:rsidRPr="005B35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Голубков А.В.</w:t>
      </w:r>
      <w:r w:rsidRPr="005B35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к.м.н., </w:t>
      </w:r>
      <w:proofErr w:type="spellStart"/>
      <w:r w:rsidRPr="005B35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Врио</w:t>
      </w:r>
      <w:proofErr w:type="spellEnd"/>
      <w:r w:rsidRPr="005B35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начальника ФГКУ «985 центр государственного санитарно-эпидемиологического надзора» Минобороны России – Главного государственного санитарного врача Западного военного округа,  г. Санкт-Петербург.</w:t>
      </w:r>
      <w:r w:rsidR="000F070C" w:rsidRPr="005B35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29063D" w:rsidRPr="005B3594" w:rsidRDefault="0029063D" w:rsidP="000F070C">
      <w:pPr>
        <w:spacing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B35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5B359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 2 дня работы конференцию</w:t>
      </w:r>
      <w:bookmarkStart w:id="0" w:name="_GoBack"/>
      <w:bookmarkEnd w:id="0"/>
      <w:r w:rsidRPr="005B359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посетило порядка 300 специалистов в области эпидемиологии, гигиены, микробиологии, дезинфектологии, вирусологии, токсикологии, радиологии, лабораторной диагностики, инфекционных болезней, специалисты Роспотребнадзора, Министерства обороны, МВД, МЧС, ФСБ, ФСИН, центров гигиены и эпидемиологии, научные сотрудники профильных НИИ, преподаватели профильных кафедр медицинских ВУЗов страны.</w:t>
      </w:r>
    </w:p>
    <w:p w:rsidR="000F070C" w:rsidRPr="005B3594" w:rsidRDefault="000F070C" w:rsidP="000F070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B359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рамках научной программы конференции были рас</w:t>
      </w:r>
      <w:r w:rsidR="001542C9" w:rsidRPr="005B359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смотрены </w:t>
      </w:r>
      <w:proofErr w:type="gramStart"/>
      <w:r w:rsidR="001542C9" w:rsidRPr="005B359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следующие  ключевые</w:t>
      </w:r>
      <w:proofErr w:type="gramEnd"/>
      <w:r w:rsidR="001542C9" w:rsidRPr="005B359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направления</w:t>
      </w:r>
      <w:r w:rsidRPr="005B359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1542C9" w:rsidRPr="005B3594" w:rsidRDefault="001542C9" w:rsidP="001542C9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B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Военно-гражданское сотрудничество в области обеспечения санитарно-эпидемиологического благополучия военнослужащих и населения Российской Федерации.</w:t>
      </w:r>
    </w:p>
    <w:p w:rsidR="001542C9" w:rsidRPr="005B3594" w:rsidRDefault="001542C9" w:rsidP="001542C9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B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 токсикологии на современном этапе.</w:t>
      </w:r>
    </w:p>
    <w:p w:rsidR="001542C9" w:rsidRPr="005B3594" w:rsidRDefault="009C04F8" w:rsidP="001542C9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B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парадигма эпидемиологии.</w:t>
      </w:r>
    </w:p>
    <w:p w:rsidR="009C04F8" w:rsidRPr="005B3594" w:rsidRDefault="009C04F8" w:rsidP="001542C9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B35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болезни на современном этапе.</w:t>
      </w:r>
    </w:p>
    <w:p w:rsidR="009C04F8" w:rsidRPr="005B3594" w:rsidRDefault="009C04F8" w:rsidP="001542C9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B359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Санитарно-гигиенические лабораторные исследования в сфере обеспечения санитарно-</w:t>
      </w:r>
      <w:proofErr w:type="spellStart"/>
      <w:r w:rsidRPr="005B359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эпидемиологичекого</w:t>
      </w:r>
      <w:proofErr w:type="spellEnd"/>
      <w:r w:rsidRPr="005B359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благополучия.</w:t>
      </w:r>
    </w:p>
    <w:p w:rsidR="009C04F8" w:rsidRPr="005B3594" w:rsidRDefault="009C04F8" w:rsidP="009C04F8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B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значимые аспекты социальной гигиены и госсанэпидслужбы в современных условиях.</w:t>
      </w:r>
    </w:p>
    <w:p w:rsidR="009C04F8" w:rsidRPr="005B3594" w:rsidRDefault="009C04F8" w:rsidP="009C04F8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B359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Новые подходы при планировании и осуществлении федерального государственного санитарно-эпидемиологического надзора.</w:t>
      </w:r>
    </w:p>
    <w:p w:rsidR="009C04F8" w:rsidRPr="005B3594" w:rsidRDefault="009C04F8" w:rsidP="009C04F8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B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Векторы развития эпидемиологии. Совершенствование эпидемиологического надзора при переходе на риск-ориентированную модель.</w:t>
      </w:r>
    </w:p>
    <w:p w:rsidR="009C04F8" w:rsidRPr="005B3594" w:rsidRDefault="009C04F8" w:rsidP="009C04F8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B359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Инновационные направления в токсикологии и радиобиологии.</w:t>
      </w:r>
    </w:p>
    <w:p w:rsidR="009C04F8" w:rsidRPr="005B3594" w:rsidRDefault="009C04F8" w:rsidP="009C04F8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B359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Наиболее значимые инфекционные заболевания населения и военнослужащих.</w:t>
      </w:r>
    </w:p>
    <w:p w:rsidR="009C04F8" w:rsidRPr="005B3594" w:rsidRDefault="009C04F8" w:rsidP="009C04F8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B359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Актуальные направления гигиенической науки. Оценка риска факторов среды обитания и условий труда и многие другие. </w:t>
      </w:r>
    </w:p>
    <w:p w:rsidR="009C04F8" w:rsidRPr="005B3594" w:rsidRDefault="009C04F8" w:rsidP="009C04F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9C04F8" w:rsidRPr="005B3594" w:rsidRDefault="009C04F8" w:rsidP="009C04F8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B359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Большой интерес у участников конференции вызвала работа выставочной экспозиции, на которой были представлены современные технологии, диагностические и лекарственные препараты, средства и оборудование для проведения санитарно-противоэпидемических (профилактических) мероприятий, вспомогательные средства.</w:t>
      </w:r>
    </w:p>
    <w:p w:rsidR="005B3594" w:rsidRPr="005B3594" w:rsidRDefault="005B3594" w:rsidP="009C04F8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B3594" w:rsidRPr="005B3594" w:rsidRDefault="005B3594" w:rsidP="009C04F8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B359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Главным итогом работы конференции стало принятие резолюции. </w:t>
      </w:r>
    </w:p>
    <w:p w:rsidR="005B3594" w:rsidRPr="005B3594" w:rsidRDefault="005B3594" w:rsidP="009C04F8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B359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 окончании мероприятия все участники получили сертификаты с 12-ю образовательными балами НМО.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71"/>
        <w:gridCol w:w="4374"/>
      </w:tblGrid>
      <w:tr w:rsidR="00CE5312" w:rsidTr="005B3594">
        <w:tc>
          <w:tcPr>
            <w:tcW w:w="4694" w:type="dxa"/>
          </w:tcPr>
          <w:p w:rsidR="005B3594" w:rsidRDefault="005B3594" w:rsidP="000F07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59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3A76E0F" wp14:editId="5936282A">
                  <wp:extent cx="3019425" cy="2264569"/>
                  <wp:effectExtent l="0" t="0" r="0" b="2540"/>
                  <wp:docPr id="2" name="Рисунок 2" descr="\\192.168.0.2\media\disk_e\All\Воронцова Елена\военные 20-21 ноября 100 лет\IMG_2181-21-11-18-01-5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0.2\media\disk_e\All\Воронцова Елена\военные 20-21 ноября 100 лет\IMG_2181-21-11-18-01-5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024963" cy="2268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594" w:rsidRDefault="005B3594" w:rsidP="000F07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3594" w:rsidRDefault="005B3594" w:rsidP="000F07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3594" w:rsidRDefault="005B3594" w:rsidP="000F07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</w:tcPr>
          <w:p w:rsidR="005B3594" w:rsidRDefault="005B3594" w:rsidP="000F07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207934" cy="2405865"/>
                  <wp:effectExtent l="953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2170-21-11-18-01-5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218052" cy="2413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4C2D" w:rsidRPr="000F070C" w:rsidRDefault="00FE4C2D" w:rsidP="000F070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C2D" w:rsidRPr="0029063D" w:rsidRDefault="00FE4C2D" w:rsidP="00FE4C2D">
      <w:pPr>
        <w:jc w:val="both"/>
        <w:rPr>
          <w:rFonts w:ascii="Times New Roman" w:hAnsi="Times New Roman" w:cs="Times New Roman"/>
          <w:i/>
          <w:szCs w:val="24"/>
        </w:rPr>
      </w:pPr>
    </w:p>
    <w:p w:rsidR="00FE4C2D" w:rsidRPr="0029063D" w:rsidRDefault="00FE4C2D" w:rsidP="00FE4C2D">
      <w:pPr>
        <w:jc w:val="both"/>
        <w:rPr>
          <w:rFonts w:ascii="Times New Roman" w:hAnsi="Times New Roman" w:cs="Times New Roman"/>
          <w:i/>
          <w:szCs w:val="24"/>
        </w:rPr>
      </w:pPr>
    </w:p>
    <w:p w:rsidR="00FE4C2D" w:rsidRPr="0029063D" w:rsidRDefault="00FE4C2D" w:rsidP="0002772E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212121"/>
          <w:sz w:val="24"/>
          <w:szCs w:val="24"/>
          <w:bdr w:val="none" w:sz="0" w:space="0" w:color="auto" w:frame="1"/>
          <w:lang w:eastAsia="ru-RU"/>
        </w:rPr>
      </w:pPr>
      <w:r w:rsidRPr="0029063D">
        <w:rPr>
          <w:rFonts w:ascii="Times New Roman" w:eastAsia="Times New Roman" w:hAnsi="Times New Roman" w:cs="Times New Roman"/>
          <w:bCs/>
          <w:color w:val="212121"/>
          <w:sz w:val="24"/>
          <w:szCs w:val="24"/>
          <w:bdr w:val="none" w:sz="0" w:space="0" w:color="auto" w:frame="1"/>
          <w:lang w:eastAsia="ru-RU"/>
        </w:rPr>
        <w:lastRenderedPageBreak/>
        <w:t xml:space="preserve"> </w:t>
      </w:r>
    </w:p>
    <w:p w:rsidR="00AB7872" w:rsidRPr="00FE4C2D" w:rsidRDefault="00AB7872" w:rsidP="0002772E">
      <w:pPr>
        <w:shd w:val="clear" w:color="auto" w:fill="FFFFFF"/>
        <w:spacing w:after="0" w:line="312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</w:p>
    <w:sectPr w:rsidR="00AB7872" w:rsidRPr="00FE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0C3F"/>
    <w:multiLevelType w:val="multilevel"/>
    <w:tmpl w:val="0AD8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26"/>
    <w:rsid w:val="0002772E"/>
    <w:rsid w:val="000F070C"/>
    <w:rsid w:val="001542C9"/>
    <w:rsid w:val="00193C09"/>
    <w:rsid w:val="0029063D"/>
    <w:rsid w:val="00411928"/>
    <w:rsid w:val="00482E14"/>
    <w:rsid w:val="00513EC8"/>
    <w:rsid w:val="00561340"/>
    <w:rsid w:val="005B3594"/>
    <w:rsid w:val="006A01D9"/>
    <w:rsid w:val="007D6C9F"/>
    <w:rsid w:val="008A6627"/>
    <w:rsid w:val="009C04F8"/>
    <w:rsid w:val="00AB46C2"/>
    <w:rsid w:val="00AB7872"/>
    <w:rsid w:val="00AD2789"/>
    <w:rsid w:val="00B2778F"/>
    <w:rsid w:val="00BA16B1"/>
    <w:rsid w:val="00C5779C"/>
    <w:rsid w:val="00CE5312"/>
    <w:rsid w:val="00DD4D26"/>
    <w:rsid w:val="00E133B3"/>
    <w:rsid w:val="00E1701D"/>
    <w:rsid w:val="00FE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641F5-EE7A-470B-9A29-E987A03D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E14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B2778F"/>
    <w:rPr>
      <w:b/>
      <w:bCs/>
    </w:rPr>
  </w:style>
  <w:style w:type="table" w:styleId="a5">
    <w:name w:val="Table Grid"/>
    <w:basedOn w:val="a1"/>
    <w:uiPriority w:val="39"/>
    <w:rsid w:val="005B3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8</cp:revision>
  <dcterms:created xsi:type="dcterms:W3CDTF">2018-11-21T10:57:00Z</dcterms:created>
  <dcterms:modified xsi:type="dcterms:W3CDTF">2018-11-23T08:08:00Z</dcterms:modified>
</cp:coreProperties>
</file>